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FB45_2026_01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Kunstrasen Großspielfeld und DFB-Mini am Sportpark Rems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Landschaftsbauarbeiten/Sportplatzbau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